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48184A" w:rsidRPr="001747E8" w:rsidTr="004F11E0">
        <w:tc>
          <w:tcPr>
            <w:tcW w:w="9468" w:type="dxa"/>
            <w:shd w:val="clear" w:color="auto" w:fill="auto"/>
          </w:tcPr>
          <w:p w:rsidR="0048184A" w:rsidRPr="001747E8" w:rsidRDefault="0048184A" w:rsidP="004F11E0">
            <w:pPr>
              <w:pStyle w:val="a9"/>
              <w:jc w:val="left"/>
              <w:rPr>
                <w:b/>
                <w:spacing w:val="20"/>
                <w:sz w:val="28"/>
                <w:lang w:val="en-US"/>
              </w:rPr>
            </w:pPr>
            <w:r w:rsidRPr="001747E8">
              <w:rPr>
                <w:b/>
                <w:spacing w:val="20"/>
                <w:sz w:val="28"/>
                <w:lang w:val="en-US"/>
              </w:rPr>
              <w:t xml:space="preserve">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Pr="001747E8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8184A" w:rsidRPr="001747E8" w:rsidTr="004F11E0">
        <w:tc>
          <w:tcPr>
            <w:tcW w:w="9468" w:type="dxa"/>
            <w:shd w:val="clear" w:color="auto" w:fill="auto"/>
          </w:tcPr>
          <w:p w:rsidR="0048184A" w:rsidRPr="001747E8" w:rsidRDefault="0048184A" w:rsidP="004F11E0">
            <w:pPr>
              <w:pStyle w:val="a9"/>
              <w:jc w:val="left"/>
              <w:rPr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район»                          </w:t>
            </w:r>
          </w:p>
        </w:tc>
      </w:tr>
      <w:tr w:rsidR="0048184A" w:rsidRPr="001747E8" w:rsidTr="004F11E0">
        <w:tc>
          <w:tcPr>
            <w:tcW w:w="9468" w:type="dxa"/>
            <w:shd w:val="clear" w:color="auto" w:fill="auto"/>
          </w:tcPr>
          <w:p w:rsidR="0048184A" w:rsidRPr="001747E8" w:rsidRDefault="0048184A" w:rsidP="004F11E0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Глава </w:t>
            </w:r>
            <w:proofErr w:type="spellStart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8184A" w:rsidRPr="001747E8" w:rsidTr="004F11E0">
        <w:tc>
          <w:tcPr>
            <w:tcW w:w="9468" w:type="dxa"/>
            <w:shd w:val="clear" w:color="auto" w:fill="auto"/>
          </w:tcPr>
          <w:p w:rsidR="0048184A" w:rsidRPr="001747E8" w:rsidRDefault="0048184A" w:rsidP="004F11E0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8184A" w:rsidRPr="001747E8" w:rsidTr="004F11E0">
        <w:tc>
          <w:tcPr>
            <w:tcW w:w="9468" w:type="dxa"/>
            <w:shd w:val="clear" w:color="auto" w:fill="auto"/>
          </w:tcPr>
          <w:p w:rsidR="0048184A" w:rsidRPr="001747E8" w:rsidRDefault="0048184A" w:rsidP="004F11E0">
            <w:pPr>
              <w:pStyle w:val="a9"/>
              <w:jc w:val="left"/>
              <w:rPr>
                <w:b/>
                <w:spacing w:val="20"/>
                <w:sz w:val="36"/>
              </w:rPr>
            </w:pPr>
            <w:r w:rsidRPr="001747E8">
              <w:rPr>
                <w:b/>
                <w:spacing w:val="20"/>
                <w:sz w:val="36"/>
              </w:rPr>
              <w:t xml:space="preserve">            </w:t>
            </w:r>
            <w:r>
              <w:rPr>
                <w:b/>
                <w:spacing w:val="20"/>
                <w:sz w:val="36"/>
              </w:rPr>
              <w:t xml:space="preserve">  </w:t>
            </w:r>
            <w:proofErr w:type="gramStart"/>
            <w:r w:rsidRPr="001747E8">
              <w:rPr>
                <w:b/>
                <w:spacing w:val="20"/>
                <w:sz w:val="36"/>
              </w:rPr>
              <w:t>П</w:t>
            </w:r>
            <w:proofErr w:type="gramEnd"/>
            <w:r w:rsidRPr="001747E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8184A" w:rsidRPr="001747E8" w:rsidTr="004F11E0">
        <w:tc>
          <w:tcPr>
            <w:tcW w:w="9468" w:type="dxa"/>
            <w:shd w:val="clear" w:color="auto" w:fill="auto"/>
          </w:tcPr>
          <w:p w:rsidR="0048184A" w:rsidRPr="001747E8" w:rsidRDefault="0048184A" w:rsidP="004F11E0">
            <w:pPr>
              <w:pStyle w:val="a9"/>
              <w:jc w:val="left"/>
              <w:rPr>
                <w:b/>
                <w:spacing w:val="20"/>
                <w:sz w:val="36"/>
              </w:rPr>
            </w:pPr>
          </w:p>
        </w:tc>
      </w:tr>
      <w:tr w:rsidR="0048184A" w:rsidRPr="001747E8" w:rsidTr="004F11E0">
        <w:tc>
          <w:tcPr>
            <w:tcW w:w="9468" w:type="dxa"/>
            <w:shd w:val="clear" w:color="auto" w:fill="auto"/>
          </w:tcPr>
          <w:p w:rsidR="0048184A" w:rsidRPr="001747E8" w:rsidRDefault="0048184A" w:rsidP="004F11E0">
            <w:pPr>
              <w:pStyle w:val="a9"/>
              <w:jc w:val="left"/>
              <w:rPr>
                <w:b/>
                <w:spacing w:val="20"/>
                <w:sz w:val="36"/>
              </w:rPr>
            </w:pPr>
          </w:p>
        </w:tc>
      </w:tr>
      <w:tr w:rsidR="0048184A" w:rsidRPr="001747E8" w:rsidTr="004F11E0">
        <w:tc>
          <w:tcPr>
            <w:tcW w:w="9468" w:type="dxa"/>
            <w:shd w:val="clear" w:color="auto" w:fill="auto"/>
          </w:tcPr>
          <w:p w:rsidR="0048184A" w:rsidRPr="001747E8" w:rsidRDefault="00601D22" w:rsidP="00601D22">
            <w:pPr>
              <w:pStyle w:val="a9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«24</w:t>
            </w:r>
            <w:r w:rsidR="0048184A" w:rsidRPr="001747E8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октября</w:t>
            </w:r>
            <w:r w:rsidR="0048184A" w:rsidRPr="001747E8">
              <w:rPr>
                <w:b/>
                <w:spacing w:val="20"/>
                <w:sz w:val="28"/>
              </w:rPr>
              <w:t xml:space="preserve"> 20</w:t>
            </w:r>
            <w:r w:rsidR="0048184A">
              <w:rPr>
                <w:b/>
                <w:spacing w:val="20"/>
                <w:sz w:val="28"/>
              </w:rPr>
              <w:t>13</w:t>
            </w:r>
            <w:r w:rsidR="0048184A" w:rsidRPr="001747E8">
              <w:rPr>
                <w:b/>
                <w:spacing w:val="20"/>
                <w:sz w:val="28"/>
              </w:rPr>
              <w:t xml:space="preserve"> г</w:t>
            </w:r>
            <w:r w:rsidR="0048184A" w:rsidRPr="001747E8">
              <w:rPr>
                <w:spacing w:val="20"/>
                <w:sz w:val="28"/>
              </w:rPr>
              <w:t>.                                      №</w:t>
            </w:r>
            <w:r>
              <w:rPr>
                <w:spacing w:val="20"/>
                <w:sz w:val="28"/>
              </w:rPr>
              <w:t xml:space="preserve"> 39а</w:t>
            </w:r>
            <w:r w:rsidR="0048184A">
              <w:rPr>
                <w:spacing w:val="20"/>
                <w:sz w:val="28"/>
              </w:rPr>
              <w:t>-пг</w:t>
            </w:r>
          </w:p>
        </w:tc>
      </w:tr>
      <w:tr w:rsidR="0048184A" w:rsidRPr="001747E8" w:rsidTr="004F11E0">
        <w:tc>
          <w:tcPr>
            <w:tcW w:w="9468" w:type="dxa"/>
            <w:shd w:val="clear" w:color="auto" w:fill="auto"/>
          </w:tcPr>
          <w:p w:rsidR="0048184A" w:rsidRPr="001747E8" w:rsidRDefault="0048184A" w:rsidP="004F11E0">
            <w:pPr>
              <w:pStyle w:val="a9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48184A" w:rsidRPr="001747E8" w:rsidRDefault="0048184A" w:rsidP="004F11E0">
            <w:pPr>
              <w:pStyle w:val="a9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      с. </w:t>
            </w:r>
            <w:proofErr w:type="spellStart"/>
            <w:r w:rsidRPr="001747E8"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48184A" w:rsidRDefault="0048184A" w:rsidP="00BF0391">
      <w:pPr>
        <w:jc w:val="center"/>
        <w:rPr>
          <w:rFonts w:ascii="Times New Roman" w:hAnsi="Times New Roman"/>
          <w:sz w:val="28"/>
          <w:szCs w:val="28"/>
        </w:rPr>
      </w:pPr>
    </w:p>
    <w:p w:rsidR="0027121E" w:rsidRDefault="0048184A" w:rsidP="00BF0391">
      <w:pPr>
        <w:tabs>
          <w:tab w:val="left" w:pos="3880"/>
          <w:tab w:val="left" w:pos="7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121E" w:rsidRPr="00BF0391" w:rsidRDefault="0027121E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b/>
          <w:sz w:val="28"/>
          <w:szCs w:val="28"/>
        </w:rPr>
      </w:pPr>
      <w:r w:rsidRPr="00BF0391">
        <w:rPr>
          <w:rFonts w:ascii="Times New Roman" w:hAnsi="Times New Roman"/>
          <w:b/>
          <w:sz w:val="28"/>
          <w:szCs w:val="28"/>
        </w:rPr>
        <w:t>Об утверждении плана по противодействию</w:t>
      </w:r>
    </w:p>
    <w:p w:rsidR="0027121E" w:rsidRDefault="0048184A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коррупции в </w:t>
      </w:r>
      <w:proofErr w:type="spellStart"/>
      <w:r>
        <w:rPr>
          <w:rFonts w:ascii="Times New Roman" w:hAnsi="Times New Roman"/>
          <w:b/>
          <w:sz w:val="28"/>
          <w:szCs w:val="28"/>
        </w:rPr>
        <w:t>Перфилов</w:t>
      </w:r>
      <w:r w:rsidR="0027121E" w:rsidRPr="00BF0391">
        <w:rPr>
          <w:rFonts w:ascii="Times New Roman" w:hAnsi="Times New Roman"/>
          <w:b/>
          <w:sz w:val="28"/>
          <w:szCs w:val="28"/>
        </w:rPr>
        <w:t>ском</w:t>
      </w:r>
      <w:proofErr w:type="spellEnd"/>
      <w:r w:rsidR="0027121E" w:rsidRPr="00BF039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27121E" w:rsidRDefault="0027121E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7121E" w:rsidRDefault="0027121E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Указом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Федеральным законом от 25.12.2008 г. № 273 – ФЗ «О противодействии</w:t>
      </w:r>
      <w:r w:rsidR="0048184A">
        <w:rPr>
          <w:rFonts w:ascii="Times New Roman" w:hAnsi="Times New Roman"/>
          <w:sz w:val="28"/>
          <w:szCs w:val="28"/>
        </w:rPr>
        <w:t xml:space="preserve"> коррупции», администрация </w:t>
      </w:r>
      <w:proofErr w:type="spellStart"/>
      <w:r w:rsidR="0048184A">
        <w:rPr>
          <w:rFonts w:ascii="Times New Roman" w:hAnsi="Times New Roman"/>
          <w:sz w:val="28"/>
          <w:szCs w:val="28"/>
        </w:rPr>
        <w:t>Перфилов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121E" w:rsidRDefault="0027121E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7121E" w:rsidRDefault="0027121E" w:rsidP="0048184A">
      <w:pPr>
        <w:pStyle w:val="a3"/>
        <w:numPr>
          <w:ilvl w:val="0"/>
          <w:numId w:val="1"/>
        </w:numPr>
        <w:tabs>
          <w:tab w:val="left" w:pos="709"/>
          <w:tab w:val="left" w:pos="73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по противодействию коррупции в </w:t>
      </w:r>
      <w:proofErr w:type="spellStart"/>
      <w:r w:rsidR="0048184A">
        <w:rPr>
          <w:rFonts w:ascii="Times New Roman" w:hAnsi="Times New Roman"/>
          <w:sz w:val="28"/>
          <w:szCs w:val="28"/>
        </w:rPr>
        <w:t>Перфилов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 2013-2014 годы согласно приложению.</w:t>
      </w:r>
    </w:p>
    <w:p w:rsidR="0027121E" w:rsidRDefault="0027121E" w:rsidP="00FF5324">
      <w:pPr>
        <w:pStyle w:val="a3"/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</w:t>
      </w:r>
      <w:r w:rsidR="0048184A">
        <w:rPr>
          <w:rFonts w:ascii="Times New Roman" w:hAnsi="Times New Roman"/>
          <w:sz w:val="28"/>
          <w:szCs w:val="28"/>
        </w:rPr>
        <w:t>го опубликования в газете «</w:t>
      </w:r>
      <w:proofErr w:type="spellStart"/>
      <w:r w:rsidR="0048184A">
        <w:rPr>
          <w:rFonts w:ascii="Times New Roman" w:hAnsi="Times New Roman"/>
          <w:sz w:val="28"/>
          <w:szCs w:val="28"/>
        </w:rPr>
        <w:t>Перфилов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27121E" w:rsidRDefault="0027121E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27121E" w:rsidRDefault="0048184A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Перфилов</w:t>
      </w:r>
      <w:r w:rsidR="0027121E">
        <w:rPr>
          <w:rFonts w:ascii="Times New Roman" w:hAnsi="Times New Roman"/>
          <w:sz w:val="28"/>
          <w:szCs w:val="28"/>
        </w:rPr>
        <w:t>ского</w:t>
      </w:r>
      <w:proofErr w:type="spellEnd"/>
      <w:r w:rsidR="0027121E">
        <w:rPr>
          <w:rFonts w:ascii="Times New Roman" w:hAnsi="Times New Roman"/>
          <w:sz w:val="28"/>
          <w:szCs w:val="28"/>
        </w:rPr>
        <w:t xml:space="preserve"> </w:t>
      </w:r>
    </w:p>
    <w:p w:rsidR="0027121E" w:rsidRDefault="0027121E" w:rsidP="00BF0391">
      <w:pPr>
        <w:tabs>
          <w:tab w:val="left" w:pos="576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48184A">
        <w:rPr>
          <w:rFonts w:ascii="Times New Roman" w:hAnsi="Times New Roman"/>
          <w:sz w:val="28"/>
          <w:szCs w:val="28"/>
        </w:rPr>
        <w:t>С.Н. Трус</w:t>
      </w:r>
    </w:p>
    <w:p w:rsidR="0027121E" w:rsidRPr="00603274" w:rsidRDefault="0027121E" w:rsidP="00603274">
      <w:pPr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59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Приложение</w:t>
      </w:r>
    </w:p>
    <w:p w:rsidR="0027121E" w:rsidRDefault="0027121E" w:rsidP="00603274">
      <w:pPr>
        <w:tabs>
          <w:tab w:val="left" w:pos="59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27121E" w:rsidRDefault="0027121E" w:rsidP="00603274">
      <w:pPr>
        <w:tabs>
          <w:tab w:val="left" w:pos="59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8184A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48184A">
        <w:rPr>
          <w:rFonts w:ascii="Times New Roman" w:hAnsi="Times New Roman"/>
          <w:sz w:val="28"/>
          <w:szCs w:val="28"/>
        </w:rPr>
        <w:t>Перфилов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121E" w:rsidRPr="00564FD9" w:rsidRDefault="0027121E" w:rsidP="00564FD9">
      <w:pPr>
        <w:tabs>
          <w:tab w:val="left" w:pos="59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48184A">
        <w:rPr>
          <w:rFonts w:ascii="Times New Roman" w:hAnsi="Times New Roman"/>
          <w:sz w:val="28"/>
          <w:szCs w:val="28"/>
        </w:rPr>
        <w:t xml:space="preserve">    От </w:t>
      </w:r>
      <w:r w:rsidR="00601D22">
        <w:rPr>
          <w:rFonts w:ascii="Times New Roman" w:hAnsi="Times New Roman"/>
          <w:sz w:val="28"/>
          <w:szCs w:val="28"/>
        </w:rPr>
        <w:t xml:space="preserve">24 октября </w:t>
      </w:r>
      <w:r w:rsidR="0048184A">
        <w:rPr>
          <w:rFonts w:ascii="Times New Roman" w:hAnsi="Times New Roman"/>
          <w:sz w:val="28"/>
          <w:szCs w:val="28"/>
        </w:rPr>
        <w:t xml:space="preserve">2013 г № </w:t>
      </w:r>
      <w:r w:rsidR="00601D22">
        <w:rPr>
          <w:rFonts w:ascii="Times New Roman" w:hAnsi="Times New Roman"/>
          <w:sz w:val="28"/>
          <w:szCs w:val="28"/>
        </w:rPr>
        <w:t>39а-пг</w:t>
      </w:r>
    </w:p>
    <w:p w:rsidR="0027121E" w:rsidRDefault="0027121E" w:rsidP="00603274">
      <w:pPr>
        <w:tabs>
          <w:tab w:val="left" w:pos="1480"/>
        </w:tabs>
        <w:rPr>
          <w:rFonts w:ascii="Times New Roman" w:hAnsi="Times New Roman"/>
          <w:b/>
          <w:sz w:val="28"/>
          <w:szCs w:val="28"/>
        </w:rPr>
      </w:pPr>
      <w:r w:rsidRPr="00603274">
        <w:rPr>
          <w:rFonts w:ascii="Times New Roman" w:hAnsi="Times New Roman"/>
          <w:b/>
          <w:sz w:val="28"/>
          <w:szCs w:val="28"/>
        </w:rPr>
        <w:tab/>
        <w:t>ПЛАН ПО П</w:t>
      </w:r>
      <w:r w:rsidR="0048184A">
        <w:rPr>
          <w:rFonts w:ascii="Times New Roman" w:hAnsi="Times New Roman"/>
          <w:b/>
          <w:sz w:val="28"/>
          <w:szCs w:val="28"/>
        </w:rPr>
        <w:t>РОТИВОДЕЙСТВИЮ КОРРУПЦИИ В ПЕРФИЛОВ</w:t>
      </w:r>
      <w:r w:rsidRPr="00603274">
        <w:rPr>
          <w:rFonts w:ascii="Times New Roman" w:hAnsi="Times New Roman"/>
          <w:b/>
          <w:sz w:val="28"/>
          <w:szCs w:val="28"/>
        </w:rPr>
        <w:t>СКОМ СЕЛЬСКОМ ПОСЕЛЕНИИ НА 2013 – 2014 ГОДЫ</w:t>
      </w:r>
    </w:p>
    <w:p w:rsidR="0027121E" w:rsidRDefault="0027121E" w:rsidP="00603274">
      <w:pPr>
        <w:tabs>
          <w:tab w:val="left" w:pos="148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4166"/>
        <w:gridCol w:w="2424"/>
        <w:gridCol w:w="2425"/>
      </w:tblGrid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5D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A5D2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121E" w:rsidRPr="009A5D2E" w:rsidTr="009A5D2E">
        <w:tc>
          <w:tcPr>
            <w:tcW w:w="9714" w:type="dxa"/>
            <w:gridSpan w:val="4"/>
          </w:tcPr>
          <w:p w:rsidR="0027121E" w:rsidRPr="009A5D2E" w:rsidRDefault="0027121E" w:rsidP="009A5D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2E">
              <w:rPr>
                <w:rFonts w:ascii="Times New Roman" w:hAnsi="Times New Roman"/>
                <w:b/>
                <w:sz w:val="28"/>
                <w:szCs w:val="28"/>
              </w:rPr>
              <w:t>Обеспечение правовых и организационных мер, направленных на противодействие коррупции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Разработка проектов муниципальных правовых акто</w:t>
            </w:r>
            <w:proofErr w:type="gramStart"/>
            <w:r w:rsidRPr="009A5D2E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9A5D2E">
              <w:rPr>
                <w:rFonts w:ascii="Times New Roman" w:hAnsi="Times New Roman"/>
                <w:sz w:val="28"/>
                <w:szCs w:val="28"/>
              </w:rPr>
              <w:t>далее МПА) по противодействию коррупции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сельского поселения, 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муниципальных правовых актов (МНПА) и проектов МНПА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сельского поселения, специалист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администрации, правовое управление Тулунского муниципального района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качества предоставления муниципальных услуг, выработка </w:t>
            </w:r>
            <w:bookmarkStart w:id="0" w:name="_GoBack"/>
            <w:bookmarkEnd w:id="0"/>
            <w:r w:rsidRPr="009A5D2E">
              <w:rPr>
                <w:rFonts w:ascii="Times New Roman" w:hAnsi="Times New Roman"/>
                <w:sz w:val="28"/>
                <w:szCs w:val="28"/>
              </w:rPr>
              <w:t>предложений по повышению качества предоставления муниципальных услуг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(1 раз в год-4 квартал)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администрации, 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9A5D2E">
              <w:rPr>
                <w:rFonts w:ascii="Times New Roman" w:hAnsi="Times New Roman"/>
                <w:sz w:val="28"/>
                <w:szCs w:val="28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(1 раз в год-4 квартал)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9714" w:type="dxa"/>
            <w:gridSpan w:val="4"/>
          </w:tcPr>
          <w:p w:rsidR="0027121E" w:rsidRPr="009A5D2E" w:rsidRDefault="0027121E" w:rsidP="009A5D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5D2E">
              <w:rPr>
                <w:rFonts w:ascii="Times New Roman" w:hAnsi="Times New Roman"/>
                <w:b/>
                <w:sz w:val="28"/>
                <w:szCs w:val="28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</w:t>
            </w:r>
            <w:r w:rsidR="004C0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D2E">
              <w:rPr>
                <w:rFonts w:ascii="Times New Roman" w:hAnsi="Times New Roman"/>
                <w:sz w:val="28"/>
                <w:szCs w:val="28"/>
              </w:rPr>
              <w:t>сведений о доходах, имуществе и обязательствах имущественного характера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(до 30 апреля)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(до 1 июня)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 (по отдельному плану)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Анализ жалоб и обращений граждан о фактах коррупции и организация проверок указанных фактов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( 1 раз в квартал)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9714" w:type="dxa"/>
            <w:gridSpan w:val="4"/>
          </w:tcPr>
          <w:p w:rsidR="0027121E" w:rsidRPr="009A5D2E" w:rsidRDefault="0027121E" w:rsidP="009A5D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2E">
              <w:rPr>
                <w:rFonts w:ascii="Times New Roman" w:hAnsi="Times New Roman"/>
                <w:b/>
                <w:sz w:val="28"/>
                <w:szCs w:val="2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нужд.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A5D2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A5D2E"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 нужд»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Проведение анализа эффективности бюджетных расходов при размещении заказов на поставки товаров, выполнение работ и оказании услуг для муниципальных нужд.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(не реже 1 раза в год)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9714" w:type="dxa"/>
            <w:gridSpan w:val="4"/>
          </w:tcPr>
          <w:p w:rsidR="0027121E" w:rsidRPr="009A5D2E" w:rsidRDefault="0027121E" w:rsidP="009A5D2E">
            <w:pPr>
              <w:pStyle w:val="a3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2E">
              <w:rPr>
                <w:rFonts w:ascii="Times New Roman" w:hAnsi="Times New Roman"/>
                <w:b/>
                <w:sz w:val="28"/>
                <w:szCs w:val="28"/>
              </w:rPr>
              <w:t>4.Организация антикоррупционного образования и пропаганды, формирование нетерпимого отношения к коррупции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5D2E">
              <w:rPr>
                <w:rFonts w:ascii="Times New Roman" w:hAnsi="Times New Roman"/>
                <w:sz w:val="28"/>
                <w:szCs w:val="28"/>
              </w:rPr>
              <w:t>Обучение муниципальных служащих по вопросам</w:t>
            </w:r>
            <w:proofErr w:type="gramEnd"/>
            <w:r w:rsidRPr="009A5D2E">
              <w:rPr>
                <w:rFonts w:ascii="Times New Roman" w:hAnsi="Times New Roman"/>
                <w:sz w:val="28"/>
                <w:szCs w:val="28"/>
              </w:rPr>
              <w:t xml:space="preserve"> противодействия коррупции (антикоррупционная экспертиза муниципальных правовых актов и их проектов)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Организация и проведение с</w:t>
            </w:r>
            <w:r w:rsidR="004C04EE">
              <w:rPr>
                <w:rFonts w:ascii="Times New Roman" w:hAnsi="Times New Roman"/>
                <w:sz w:val="28"/>
                <w:szCs w:val="28"/>
              </w:rPr>
              <w:t xml:space="preserve">еминаров с депутатами </w:t>
            </w:r>
            <w:proofErr w:type="spellStart"/>
            <w:r w:rsidR="004C04EE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9A5D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муниципальными служащими сельского поселения по вопросам противодействия коррупции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(не реже 1 раза в год)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27121E" w:rsidRPr="00603274" w:rsidRDefault="0027121E" w:rsidP="00603274">
      <w:pPr>
        <w:tabs>
          <w:tab w:val="left" w:pos="1480"/>
        </w:tabs>
        <w:ind w:hanging="1134"/>
        <w:rPr>
          <w:rFonts w:ascii="Times New Roman" w:hAnsi="Times New Roman"/>
          <w:sz w:val="28"/>
          <w:szCs w:val="28"/>
        </w:rPr>
      </w:pPr>
    </w:p>
    <w:sectPr w:rsidR="0027121E" w:rsidRPr="00603274" w:rsidSect="0060327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59" w:rsidRDefault="00B62F59" w:rsidP="00603274">
      <w:pPr>
        <w:spacing w:after="0" w:line="240" w:lineRule="auto"/>
      </w:pPr>
      <w:r>
        <w:separator/>
      </w:r>
    </w:p>
  </w:endnote>
  <w:endnote w:type="continuationSeparator" w:id="0">
    <w:p w:rsidR="00B62F59" w:rsidRDefault="00B62F59" w:rsidP="0060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59" w:rsidRDefault="00B62F59" w:rsidP="00603274">
      <w:pPr>
        <w:spacing w:after="0" w:line="240" w:lineRule="auto"/>
      </w:pPr>
      <w:r>
        <w:separator/>
      </w:r>
    </w:p>
  </w:footnote>
  <w:footnote w:type="continuationSeparator" w:id="0">
    <w:p w:rsidR="00B62F59" w:rsidRDefault="00B62F59" w:rsidP="0060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0D4"/>
    <w:multiLevelType w:val="hybridMultilevel"/>
    <w:tmpl w:val="6F6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10E8B"/>
    <w:multiLevelType w:val="hybridMultilevel"/>
    <w:tmpl w:val="A692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601B9"/>
    <w:multiLevelType w:val="hybridMultilevel"/>
    <w:tmpl w:val="A582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391"/>
    <w:rsid w:val="0023591F"/>
    <w:rsid w:val="0027121E"/>
    <w:rsid w:val="002D3844"/>
    <w:rsid w:val="003C5FD5"/>
    <w:rsid w:val="0048184A"/>
    <w:rsid w:val="004C04EE"/>
    <w:rsid w:val="00564FD9"/>
    <w:rsid w:val="00601D22"/>
    <w:rsid w:val="00603274"/>
    <w:rsid w:val="00616DB8"/>
    <w:rsid w:val="007713FF"/>
    <w:rsid w:val="00927957"/>
    <w:rsid w:val="00955BC8"/>
    <w:rsid w:val="009A5D2E"/>
    <w:rsid w:val="009D70B7"/>
    <w:rsid w:val="00AA5762"/>
    <w:rsid w:val="00B62F59"/>
    <w:rsid w:val="00BF0391"/>
    <w:rsid w:val="00C54646"/>
    <w:rsid w:val="00CA3020"/>
    <w:rsid w:val="00E97698"/>
    <w:rsid w:val="00EF62A9"/>
    <w:rsid w:val="00FC2534"/>
    <w:rsid w:val="00FF13EA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3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60327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603274"/>
    <w:rPr>
      <w:rFonts w:cs="Times New Roman"/>
    </w:rPr>
  </w:style>
  <w:style w:type="table" w:styleId="a8">
    <w:name w:val="Table Grid"/>
    <w:basedOn w:val="a1"/>
    <w:uiPriority w:val="99"/>
    <w:rsid w:val="00603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Шапка (герб)"/>
    <w:basedOn w:val="a"/>
    <w:rsid w:val="0048184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546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111</cp:lastModifiedBy>
  <cp:revision>11</cp:revision>
  <cp:lastPrinted>2013-12-03T00:41:00Z</cp:lastPrinted>
  <dcterms:created xsi:type="dcterms:W3CDTF">2013-11-12T05:13:00Z</dcterms:created>
  <dcterms:modified xsi:type="dcterms:W3CDTF">2014-02-07T00:16:00Z</dcterms:modified>
</cp:coreProperties>
</file>